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014" w:rsidRPr="000A3FB5" w:rsidRDefault="009C333B" w:rsidP="007C0014">
      <w:pPr>
        <w:spacing w:line="240" w:lineRule="auto"/>
        <w:ind w:left="142"/>
        <w:jc w:val="right"/>
        <w:rPr>
          <w:rFonts w:ascii="Times New Roman" w:hAnsi="Times New Roman" w:cs="Times New Roman"/>
          <w:sz w:val="28"/>
          <w:szCs w:val="28"/>
        </w:rPr>
      </w:pPr>
      <w:r w:rsidRPr="000A3FB5">
        <w:rPr>
          <w:rFonts w:ascii="Times New Roman" w:hAnsi="Times New Roman" w:cs="Times New Roman"/>
          <w:sz w:val="28"/>
          <w:szCs w:val="28"/>
        </w:rPr>
        <w:t xml:space="preserve">  </w:t>
      </w:r>
      <w:r w:rsidR="00B52FF1">
        <w:rPr>
          <w:rFonts w:ascii="Times New Roman" w:hAnsi="Times New Roman" w:cs="Times New Roman"/>
          <w:sz w:val="28"/>
          <w:szCs w:val="28"/>
        </w:rPr>
        <w:t xml:space="preserve"> </w:t>
      </w:r>
    </w:p>
    <w:p w:rsidR="007C0014" w:rsidRDefault="007C0014" w:rsidP="007C0014">
      <w:pPr>
        <w:spacing w:after="0" w:line="240" w:lineRule="auto"/>
        <w:ind w:left="142"/>
        <w:jc w:val="center"/>
        <w:rPr>
          <w:rFonts w:ascii="Times New Roman" w:hAnsi="Times New Roman" w:cs="Times New Roman"/>
          <w:sz w:val="28"/>
          <w:szCs w:val="28"/>
        </w:rPr>
      </w:pPr>
      <w:r w:rsidRPr="00F54CF9">
        <w:rPr>
          <w:rFonts w:ascii="Times New Roman" w:hAnsi="Times New Roman" w:cs="Times New Roman"/>
          <w:sz w:val="28"/>
          <w:szCs w:val="28"/>
        </w:rPr>
        <w:t>Совет депутатов городского поселения город Туймазы</w:t>
      </w:r>
    </w:p>
    <w:p w:rsidR="007C0014" w:rsidRDefault="007C0014" w:rsidP="007C0014">
      <w:pPr>
        <w:spacing w:after="0" w:line="240" w:lineRule="auto"/>
        <w:ind w:left="142"/>
        <w:jc w:val="center"/>
        <w:rPr>
          <w:rFonts w:ascii="Times New Roman" w:hAnsi="Times New Roman" w:cs="Times New Roman"/>
          <w:sz w:val="28"/>
          <w:szCs w:val="28"/>
        </w:rPr>
      </w:pPr>
      <w:r w:rsidRPr="00F54CF9">
        <w:rPr>
          <w:rFonts w:ascii="Times New Roman" w:hAnsi="Times New Roman" w:cs="Times New Roman"/>
          <w:sz w:val="28"/>
          <w:szCs w:val="28"/>
        </w:rPr>
        <w:t>муниципального района Туймазинский район</w:t>
      </w:r>
    </w:p>
    <w:p w:rsidR="007C0014" w:rsidRDefault="007C0014" w:rsidP="007C0014">
      <w:pPr>
        <w:spacing w:after="0" w:line="240" w:lineRule="auto"/>
        <w:ind w:left="142"/>
        <w:jc w:val="center"/>
        <w:rPr>
          <w:rFonts w:ascii="Times New Roman" w:hAnsi="Times New Roman" w:cs="Times New Roman"/>
          <w:sz w:val="28"/>
          <w:szCs w:val="28"/>
        </w:rPr>
      </w:pPr>
      <w:r w:rsidRPr="00F54CF9">
        <w:rPr>
          <w:rFonts w:ascii="Times New Roman" w:hAnsi="Times New Roman" w:cs="Times New Roman"/>
          <w:sz w:val="28"/>
          <w:szCs w:val="28"/>
        </w:rPr>
        <w:t>Республики Башкортостан</w:t>
      </w:r>
    </w:p>
    <w:p w:rsidR="007C0014" w:rsidRPr="00F54CF9" w:rsidRDefault="007C0014" w:rsidP="007C0014">
      <w:pPr>
        <w:spacing w:after="0" w:line="240" w:lineRule="auto"/>
        <w:ind w:left="142"/>
        <w:jc w:val="center"/>
        <w:rPr>
          <w:rFonts w:ascii="Times New Roman" w:hAnsi="Times New Roman" w:cs="Times New Roman"/>
          <w:sz w:val="28"/>
          <w:szCs w:val="28"/>
        </w:rPr>
      </w:pPr>
    </w:p>
    <w:p w:rsidR="007C0014" w:rsidRDefault="00B52FF1" w:rsidP="007C0014">
      <w:pPr>
        <w:jc w:val="center"/>
        <w:rPr>
          <w:rFonts w:ascii="Times New Roman" w:hAnsi="Times New Roman" w:cs="Times New Roman"/>
          <w:sz w:val="28"/>
          <w:szCs w:val="28"/>
        </w:rPr>
      </w:pPr>
      <w:r>
        <w:rPr>
          <w:rFonts w:ascii="Times New Roman" w:hAnsi="Times New Roman" w:cs="Times New Roman"/>
          <w:sz w:val="28"/>
          <w:szCs w:val="28"/>
        </w:rPr>
        <w:t>№  397 от 26.02.2015г.</w:t>
      </w:r>
      <w:r w:rsidR="007C0014" w:rsidRPr="007C0014">
        <w:rPr>
          <w:rFonts w:ascii="Times New Roman" w:hAnsi="Times New Roman" w:cs="Times New Roman"/>
          <w:sz w:val="28"/>
          <w:szCs w:val="28"/>
        </w:rPr>
        <w:t xml:space="preserve"> </w:t>
      </w:r>
      <w:r w:rsidR="000A3FB5">
        <w:rPr>
          <w:rFonts w:ascii="Times New Roman" w:hAnsi="Times New Roman" w:cs="Times New Roman"/>
          <w:sz w:val="28"/>
          <w:szCs w:val="28"/>
        </w:rPr>
        <w:t xml:space="preserve"> </w:t>
      </w:r>
    </w:p>
    <w:p w:rsidR="000A3FB5" w:rsidRPr="000A3FB5" w:rsidRDefault="000A3FB5" w:rsidP="000A3FB5">
      <w:pPr>
        <w:jc w:val="right"/>
        <w:rPr>
          <w:rFonts w:ascii="Times New Roman" w:hAnsi="Times New Roman" w:cs="Times New Roman"/>
          <w:sz w:val="28"/>
          <w:szCs w:val="28"/>
        </w:rPr>
      </w:pPr>
    </w:p>
    <w:p w:rsidR="00F54CF9" w:rsidRDefault="00F54CF9" w:rsidP="000A3FB5">
      <w:pPr>
        <w:pStyle w:val="1"/>
        <w:jc w:val="right"/>
        <w:rPr>
          <w:b w:val="0"/>
          <w:sz w:val="28"/>
          <w:szCs w:val="28"/>
        </w:rPr>
      </w:pPr>
      <w:r w:rsidRPr="000A3FB5">
        <w:rPr>
          <w:b w:val="0"/>
          <w:sz w:val="28"/>
          <w:szCs w:val="28"/>
        </w:rPr>
        <w:t>РЕШЕНИЕ</w:t>
      </w:r>
    </w:p>
    <w:p w:rsidR="000A3FB5" w:rsidRDefault="000A3FB5" w:rsidP="000A3FB5"/>
    <w:p w:rsidR="000A3FB5" w:rsidRPr="000A3FB5" w:rsidRDefault="000A3FB5" w:rsidP="000A3FB5">
      <w:pPr>
        <w:pStyle w:val="a5"/>
        <w:jc w:val="center"/>
        <w:rPr>
          <w:b/>
        </w:rPr>
      </w:pPr>
    </w:p>
    <w:p w:rsidR="000A3FB5" w:rsidRPr="000A3FB5" w:rsidRDefault="00F54CF9" w:rsidP="000A3FB5">
      <w:pPr>
        <w:pStyle w:val="a5"/>
        <w:jc w:val="center"/>
        <w:rPr>
          <w:rFonts w:ascii="Times New Roman" w:hAnsi="Times New Roman" w:cs="Times New Roman"/>
          <w:b/>
          <w:bCs/>
          <w:sz w:val="28"/>
          <w:szCs w:val="28"/>
        </w:rPr>
      </w:pPr>
      <w:r w:rsidRPr="000A3FB5">
        <w:rPr>
          <w:rFonts w:ascii="Times New Roman" w:hAnsi="Times New Roman" w:cs="Times New Roman"/>
          <w:b/>
          <w:bCs/>
          <w:sz w:val="28"/>
          <w:szCs w:val="28"/>
        </w:rPr>
        <w:t>О деятельности Совета городского поселения город Туймазы муниципального района Туймазинский район</w:t>
      </w:r>
    </w:p>
    <w:p w:rsidR="00F54CF9" w:rsidRDefault="00F54CF9" w:rsidP="000A3FB5">
      <w:pPr>
        <w:pStyle w:val="a5"/>
        <w:jc w:val="center"/>
        <w:rPr>
          <w:rFonts w:ascii="Times New Roman" w:hAnsi="Times New Roman" w:cs="Times New Roman"/>
          <w:b/>
          <w:bCs/>
          <w:sz w:val="28"/>
          <w:szCs w:val="28"/>
        </w:rPr>
      </w:pPr>
      <w:r w:rsidRPr="000A3FB5">
        <w:rPr>
          <w:rFonts w:ascii="Times New Roman" w:hAnsi="Times New Roman" w:cs="Times New Roman"/>
          <w:b/>
          <w:bCs/>
          <w:sz w:val="28"/>
          <w:szCs w:val="28"/>
        </w:rPr>
        <w:t xml:space="preserve">Республики Башкортостан </w:t>
      </w:r>
      <w:r w:rsidRPr="000A3FB5">
        <w:rPr>
          <w:rFonts w:ascii="Times New Roman" w:hAnsi="Times New Roman" w:cs="Times New Roman"/>
          <w:b/>
          <w:bCs/>
          <w:sz w:val="28"/>
          <w:szCs w:val="28"/>
          <w:lang w:val="en-US"/>
        </w:rPr>
        <w:t>II</w:t>
      </w:r>
      <w:r w:rsidR="00067C87" w:rsidRPr="000A3FB5">
        <w:rPr>
          <w:rFonts w:ascii="Times New Roman" w:hAnsi="Times New Roman" w:cs="Times New Roman"/>
          <w:b/>
          <w:bCs/>
          <w:sz w:val="28"/>
          <w:szCs w:val="28"/>
          <w:lang w:val="en-US"/>
        </w:rPr>
        <w:t>I</w:t>
      </w:r>
      <w:r w:rsidRPr="000A3FB5">
        <w:rPr>
          <w:rFonts w:ascii="Times New Roman" w:hAnsi="Times New Roman" w:cs="Times New Roman"/>
          <w:b/>
          <w:bCs/>
          <w:sz w:val="28"/>
          <w:szCs w:val="28"/>
        </w:rPr>
        <w:t xml:space="preserve"> созыва за 201</w:t>
      </w:r>
      <w:r w:rsidR="000A3FB5" w:rsidRPr="000A3FB5">
        <w:rPr>
          <w:rFonts w:ascii="Times New Roman" w:hAnsi="Times New Roman" w:cs="Times New Roman"/>
          <w:b/>
          <w:bCs/>
          <w:sz w:val="28"/>
          <w:szCs w:val="28"/>
        </w:rPr>
        <w:t>4</w:t>
      </w:r>
      <w:r w:rsidRPr="000A3FB5">
        <w:rPr>
          <w:rFonts w:ascii="Times New Roman" w:hAnsi="Times New Roman" w:cs="Times New Roman"/>
          <w:b/>
          <w:bCs/>
          <w:sz w:val="28"/>
          <w:szCs w:val="28"/>
        </w:rPr>
        <w:t xml:space="preserve"> год.</w:t>
      </w:r>
    </w:p>
    <w:p w:rsidR="000A3FB5" w:rsidRDefault="000A3FB5" w:rsidP="000A3FB5">
      <w:pPr>
        <w:pStyle w:val="a5"/>
        <w:jc w:val="center"/>
        <w:rPr>
          <w:rFonts w:ascii="Times New Roman" w:hAnsi="Times New Roman" w:cs="Times New Roman"/>
          <w:b/>
          <w:bCs/>
          <w:sz w:val="28"/>
          <w:szCs w:val="28"/>
        </w:rPr>
      </w:pPr>
    </w:p>
    <w:p w:rsidR="000A3FB5" w:rsidRPr="000A3FB5" w:rsidRDefault="000A3FB5" w:rsidP="000A3FB5">
      <w:pPr>
        <w:pStyle w:val="a5"/>
        <w:jc w:val="center"/>
        <w:rPr>
          <w:rFonts w:ascii="Times New Roman" w:hAnsi="Times New Roman" w:cs="Times New Roman"/>
          <w:b/>
          <w:bCs/>
          <w:sz w:val="28"/>
          <w:szCs w:val="28"/>
        </w:rPr>
      </w:pPr>
    </w:p>
    <w:p w:rsidR="00F54CF9" w:rsidRPr="00A62767" w:rsidRDefault="00F54CF9" w:rsidP="00F54CF9">
      <w:pPr>
        <w:spacing w:line="240" w:lineRule="auto"/>
        <w:ind w:left="142"/>
        <w:jc w:val="both"/>
        <w:rPr>
          <w:rFonts w:ascii="Times New Roman" w:hAnsi="Times New Roman" w:cs="Times New Roman"/>
          <w:sz w:val="28"/>
          <w:szCs w:val="28"/>
        </w:rPr>
      </w:pPr>
      <w:r w:rsidRPr="00F54CF9">
        <w:rPr>
          <w:rFonts w:ascii="Times New Roman" w:hAnsi="Times New Roman" w:cs="Times New Roman"/>
          <w:sz w:val="28"/>
          <w:szCs w:val="28"/>
        </w:rPr>
        <w:tab/>
        <w:t xml:space="preserve">Заслушав и обсудив информацию  председателя Совета городского поселения город Туймазы о деятельности Совета городского поселения город Туймазы муниципального района Туймазинский район Республики Башкортостан </w:t>
      </w:r>
      <w:r w:rsidRPr="00F54CF9">
        <w:rPr>
          <w:rFonts w:ascii="Times New Roman" w:hAnsi="Times New Roman" w:cs="Times New Roman"/>
          <w:sz w:val="28"/>
          <w:szCs w:val="28"/>
          <w:lang w:val="en-US"/>
        </w:rPr>
        <w:t>II</w:t>
      </w:r>
      <w:r w:rsidR="009C333B" w:rsidRPr="00F54CF9">
        <w:rPr>
          <w:rFonts w:ascii="Times New Roman" w:hAnsi="Times New Roman" w:cs="Times New Roman"/>
          <w:sz w:val="28"/>
          <w:szCs w:val="28"/>
          <w:lang w:val="en-US"/>
        </w:rPr>
        <w:t>I</w:t>
      </w:r>
      <w:r w:rsidRPr="00F54CF9">
        <w:rPr>
          <w:rFonts w:ascii="Times New Roman" w:hAnsi="Times New Roman" w:cs="Times New Roman"/>
          <w:sz w:val="28"/>
          <w:szCs w:val="28"/>
        </w:rPr>
        <w:t xml:space="preserve"> созыва за 201</w:t>
      </w:r>
      <w:r w:rsidR="000A3FB5">
        <w:rPr>
          <w:rFonts w:ascii="Times New Roman" w:hAnsi="Times New Roman" w:cs="Times New Roman"/>
          <w:sz w:val="28"/>
          <w:szCs w:val="28"/>
        </w:rPr>
        <w:t>4</w:t>
      </w:r>
      <w:r w:rsidRPr="00F54CF9">
        <w:rPr>
          <w:rFonts w:ascii="Times New Roman" w:hAnsi="Times New Roman" w:cs="Times New Roman"/>
          <w:sz w:val="28"/>
          <w:szCs w:val="28"/>
        </w:rPr>
        <w:t xml:space="preserve"> год, Совет депутатов городского поселения город Туймазы муниципального района Туймазинский район Республики Башкортостан  </w:t>
      </w:r>
    </w:p>
    <w:p w:rsidR="00F54CF9" w:rsidRPr="00A62767" w:rsidRDefault="00F54CF9" w:rsidP="00F54CF9">
      <w:pPr>
        <w:spacing w:line="240" w:lineRule="auto"/>
        <w:jc w:val="center"/>
        <w:outlineLvl w:val="0"/>
        <w:rPr>
          <w:rFonts w:ascii="Times New Roman" w:hAnsi="Times New Roman" w:cs="Times New Roman"/>
          <w:bCs/>
          <w:sz w:val="28"/>
          <w:szCs w:val="28"/>
        </w:rPr>
      </w:pPr>
      <w:r w:rsidRPr="00A62767">
        <w:rPr>
          <w:rFonts w:ascii="Times New Roman" w:hAnsi="Times New Roman" w:cs="Times New Roman"/>
          <w:bCs/>
          <w:sz w:val="28"/>
          <w:szCs w:val="28"/>
        </w:rPr>
        <w:t>РЕШИЛ:</w:t>
      </w:r>
    </w:p>
    <w:p w:rsidR="00F54CF9" w:rsidRPr="00F54CF9" w:rsidRDefault="00F54CF9" w:rsidP="00F54CF9">
      <w:pPr>
        <w:numPr>
          <w:ilvl w:val="0"/>
          <w:numId w:val="1"/>
        </w:numPr>
        <w:spacing w:after="0" w:line="240" w:lineRule="auto"/>
        <w:jc w:val="both"/>
        <w:outlineLvl w:val="0"/>
        <w:rPr>
          <w:rFonts w:ascii="Times New Roman" w:hAnsi="Times New Roman" w:cs="Times New Roman"/>
          <w:sz w:val="28"/>
          <w:szCs w:val="28"/>
        </w:rPr>
      </w:pPr>
      <w:r w:rsidRPr="00F54CF9">
        <w:rPr>
          <w:rFonts w:ascii="Times New Roman" w:hAnsi="Times New Roman" w:cs="Times New Roman"/>
          <w:sz w:val="28"/>
          <w:szCs w:val="28"/>
        </w:rPr>
        <w:t>Информацию  председателя Совета городского поселения город Туймазы муниципального района Туймазинский район Республики Ба</w:t>
      </w:r>
      <w:r w:rsidR="008E4E96">
        <w:rPr>
          <w:rFonts w:ascii="Times New Roman" w:hAnsi="Times New Roman" w:cs="Times New Roman"/>
          <w:sz w:val="28"/>
          <w:szCs w:val="28"/>
        </w:rPr>
        <w:t>шкортостан  п</w:t>
      </w:r>
      <w:r w:rsidR="00A62767">
        <w:rPr>
          <w:rFonts w:ascii="Times New Roman" w:hAnsi="Times New Roman" w:cs="Times New Roman"/>
          <w:sz w:val="28"/>
          <w:szCs w:val="28"/>
        </w:rPr>
        <w:t>ринять к сведению</w:t>
      </w:r>
      <w:proofErr w:type="gramStart"/>
      <w:r w:rsidR="00A62767">
        <w:rPr>
          <w:rFonts w:ascii="Times New Roman" w:hAnsi="Times New Roman" w:cs="Times New Roman"/>
          <w:sz w:val="28"/>
          <w:szCs w:val="28"/>
        </w:rPr>
        <w:t xml:space="preserve"> </w:t>
      </w:r>
      <w:r w:rsidR="008E4E96">
        <w:rPr>
          <w:rFonts w:ascii="Times New Roman" w:hAnsi="Times New Roman" w:cs="Times New Roman"/>
          <w:sz w:val="28"/>
          <w:szCs w:val="28"/>
        </w:rPr>
        <w:t>.</w:t>
      </w:r>
      <w:proofErr w:type="gramEnd"/>
    </w:p>
    <w:p w:rsidR="00F54CF9" w:rsidRPr="00F54CF9" w:rsidRDefault="00F54CF9" w:rsidP="00F54CF9">
      <w:pPr>
        <w:spacing w:line="240" w:lineRule="auto"/>
        <w:rPr>
          <w:rFonts w:ascii="Times New Roman" w:hAnsi="Times New Roman" w:cs="Times New Roman"/>
          <w:sz w:val="28"/>
          <w:szCs w:val="28"/>
        </w:rPr>
      </w:pPr>
    </w:p>
    <w:p w:rsidR="00F54CF9" w:rsidRPr="00F54CF9" w:rsidRDefault="00F54CF9" w:rsidP="00F54CF9">
      <w:pPr>
        <w:spacing w:after="0" w:line="240" w:lineRule="auto"/>
        <w:jc w:val="both"/>
        <w:rPr>
          <w:rFonts w:ascii="Times New Roman" w:hAnsi="Times New Roman" w:cs="Times New Roman"/>
          <w:b/>
          <w:bCs/>
          <w:sz w:val="28"/>
          <w:szCs w:val="28"/>
        </w:rPr>
      </w:pPr>
    </w:p>
    <w:p w:rsidR="00F54CF9" w:rsidRPr="000A3FB5" w:rsidRDefault="00F54CF9" w:rsidP="00F54CF9">
      <w:pPr>
        <w:spacing w:after="0" w:line="240" w:lineRule="auto"/>
        <w:jc w:val="both"/>
        <w:rPr>
          <w:rFonts w:ascii="Times New Roman" w:hAnsi="Times New Roman" w:cs="Times New Roman"/>
          <w:bCs/>
          <w:sz w:val="28"/>
          <w:szCs w:val="28"/>
        </w:rPr>
      </w:pPr>
      <w:r w:rsidRPr="000A3FB5">
        <w:rPr>
          <w:rFonts w:ascii="Times New Roman" w:hAnsi="Times New Roman" w:cs="Times New Roman"/>
          <w:bCs/>
          <w:sz w:val="28"/>
          <w:szCs w:val="28"/>
        </w:rPr>
        <w:t xml:space="preserve">Председатель Совета </w:t>
      </w:r>
    </w:p>
    <w:p w:rsidR="00F54CF9" w:rsidRPr="000A3FB5" w:rsidRDefault="00F54CF9" w:rsidP="00F54CF9">
      <w:pPr>
        <w:spacing w:after="0" w:line="240" w:lineRule="auto"/>
        <w:jc w:val="both"/>
        <w:rPr>
          <w:rFonts w:ascii="Times New Roman" w:hAnsi="Times New Roman" w:cs="Times New Roman"/>
          <w:bCs/>
          <w:sz w:val="28"/>
          <w:szCs w:val="28"/>
        </w:rPr>
      </w:pPr>
      <w:r w:rsidRPr="000A3FB5">
        <w:rPr>
          <w:rFonts w:ascii="Times New Roman" w:hAnsi="Times New Roman" w:cs="Times New Roman"/>
          <w:bCs/>
          <w:sz w:val="28"/>
          <w:szCs w:val="28"/>
        </w:rPr>
        <w:t xml:space="preserve">городского поселения город Туймазы </w:t>
      </w:r>
    </w:p>
    <w:p w:rsidR="00F54CF9" w:rsidRPr="000A3FB5" w:rsidRDefault="00F54CF9" w:rsidP="00F54CF9">
      <w:pPr>
        <w:spacing w:after="0" w:line="240" w:lineRule="auto"/>
        <w:jc w:val="both"/>
        <w:rPr>
          <w:rFonts w:ascii="Times New Roman" w:hAnsi="Times New Roman" w:cs="Times New Roman"/>
          <w:bCs/>
          <w:sz w:val="28"/>
          <w:szCs w:val="28"/>
        </w:rPr>
      </w:pPr>
      <w:r w:rsidRPr="000A3FB5">
        <w:rPr>
          <w:rFonts w:ascii="Times New Roman" w:hAnsi="Times New Roman" w:cs="Times New Roman"/>
          <w:bCs/>
          <w:sz w:val="28"/>
          <w:szCs w:val="28"/>
        </w:rPr>
        <w:t xml:space="preserve">муниципального района Туймазинский район </w:t>
      </w:r>
    </w:p>
    <w:p w:rsidR="00F54CF9" w:rsidRDefault="00F54CF9" w:rsidP="00F54CF9">
      <w:pPr>
        <w:spacing w:after="0" w:line="240" w:lineRule="auto"/>
        <w:jc w:val="both"/>
        <w:rPr>
          <w:rFonts w:ascii="Times New Roman" w:hAnsi="Times New Roman" w:cs="Times New Roman"/>
          <w:bCs/>
          <w:sz w:val="28"/>
          <w:szCs w:val="28"/>
        </w:rPr>
      </w:pPr>
      <w:r w:rsidRPr="000A3FB5">
        <w:rPr>
          <w:rFonts w:ascii="Times New Roman" w:hAnsi="Times New Roman" w:cs="Times New Roman"/>
          <w:bCs/>
          <w:sz w:val="28"/>
          <w:szCs w:val="28"/>
        </w:rPr>
        <w:t xml:space="preserve">Республики Башкортостан                                          </w:t>
      </w:r>
      <w:r w:rsidRPr="000A3FB5">
        <w:rPr>
          <w:rFonts w:ascii="Times New Roman" w:hAnsi="Times New Roman" w:cs="Times New Roman"/>
          <w:bCs/>
          <w:sz w:val="28"/>
          <w:szCs w:val="28"/>
        </w:rPr>
        <w:tab/>
      </w:r>
      <w:r w:rsidR="000A3FB5">
        <w:rPr>
          <w:rFonts w:ascii="Times New Roman" w:hAnsi="Times New Roman" w:cs="Times New Roman"/>
          <w:bCs/>
          <w:sz w:val="28"/>
          <w:szCs w:val="28"/>
        </w:rPr>
        <w:t xml:space="preserve">          </w:t>
      </w:r>
      <w:r w:rsidRPr="000A3FB5">
        <w:rPr>
          <w:rFonts w:ascii="Times New Roman" w:hAnsi="Times New Roman" w:cs="Times New Roman"/>
          <w:bCs/>
          <w:sz w:val="28"/>
          <w:szCs w:val="28"/>
        </w:rPr>
        <w:tab/>
        <w:t xml:space="preserve">     </w:t>
      </w:r>
      <w:proofErr w:type="spellStart"/>
      <w:r w:rsidR="009C333B" w:rsidRPr="000A3FB5">
        <w:rPr>
          <w:rFonts w:ascii="Times New Roman" w:hAnsi="Times New Roman" w:cs="Times New Roman"/>
          <w:bCs/>
          <w:sz w:val="28"/>
          <w:szCs w:val="28"/>
        </w:rPr>
        <w:t>Ф.Ш.Терегулов</w:t>
      </w:r>
      <w:proofErr w:type="spellEnd"/>
    </w:p>
    <w:p w:rsidR="008E4E96" w:rsidRDefault="008E4E96" w:rsidP="00F54CF9">
      <w:pPr>
        <w:spacing w:after="0" w:line="240" w:lineRule="auto"/>
        <w:jc w:val="both"/>
        <w:rPr>
          <w:rFonts w:ascii="Times New Roman" w:hAnsi="Times New Roman" w:cs="Times New Roman"/>
          <w:bCs/>
          <w:sz w:val="28"/>
          <w:szCs w:val="28"/>
        </w:rPr>
      </w:pPr>
    </w:p>
    <w:p w:rsidR="008E4E96" w:rsidRDefault="008E4E96" w:rsidP="00F54CF9">
      <w:pPr>
        <w:spacing w:after="0" w:line="240" w:lineRule="auto"/>
        <w:jc w:val="both"/>
        <w:rPr>
          <w:rFonts w:ascii="Times New Roman" w:hAnsi="Times New Roman" w:cs="Times New Roman"/>
          <w:bCs/>
          <w:sz w:val="28"/>
          <w:szCs w:val="28"/>
        </w:rPr>
      </w:pPr>
    </w:p>
    <w:p w:rsidR="008E4E96" w:rsidRDefault="008E4E96" w:rsidP="00F54CF9">
      <w:pPr>
        <w:spacing w:after="0" w:line="240" w:lineRule="auto"/>
        <w:jc w:val="both"/>
        <w:rPr>
          <w:rFonts w:ascii="Times New Roman" w:hAnsi="Times New Roman" w:cs="Times New Roman"/>
          <w:bCs/>
          <w:sz w:val="28"/>
          <w:szCs w:val="28"/>
        </w:rPr>
      </w:pPr>
    </w:p>
    <w:p w:rsidR="008E4E96" w:rsidRDefault="008E4E96" w:rsidP="00F54CF9">
      <w:pPr>
        <w:spacing w:after="0" w:line="240" w:lineRule="auto"/>
        <w:jc w:val="both"/>
        <w:rPr>
          <w:rFonts w:ascii="Times New Roman" w:hAnsi="Times New Roman" w:cs="Times New Roman"/>
          <w:bCs/>
          <w:sz w:val="28"/>
          <w:szCs w:val="28"/>
        </w:rPr>
      </w:pPr>
    </w:p>
    <w:p w:rsidR="008E4E96" w:rsidRDefault="008E4E96" w:rsidP="00F54CF9">
      <w:pPr>
        <w:spacing w:after="0" w:line="240" w:lineRule="auto"/>
        <w:jc w:val="both"/>
        <w:rPr>
          <w:rFonts w:ascii="Times New Roman" w:hAnsi="Times New Roman" w:cs="Times New Roman"/>
          <w:bCs/>
          <w:sz w:val="28"/>
          <w:szCs w:val="28"/>
        </w:rPr>
      </w:pPr>
    </w:p>
    <w:p w:rsidR="008E4E96" w:rsidRDefault="008E4E96" w:rsidP="00F54CF9">
      <w:pPr>
        <w:spacing w:after="0" w:line="240" w:lineRule="auto"/>
        <w:jc w:val="both"/>
        <w:rPr>
          <w:rFonts w:ascii="Times New Roman" w:hAnsi="Times New Roman" w:cs="Times New Roman"/>
          <w:bCs/>
          <w:sz w:val="28"/>
          <w:szCs w:val="28"/>
        </w:rPr>
      </w:pPr>
    </w:p>
    <w:p w:rsidR="008E4E96" w:rsidRDefault="008E4E96" w:rsidP="00F54CF9">
      <w:pPr>
        <w:spacing w:after="0" w:line="240" w:lineRule="auto"/>
        <w:jc w:val="both"/>
        <w:rPr>
          <w:rFonts w:ascii="Times New Roman" w:hAnsi="Times New Roman" w:cs="Times New Roman"/>
          <w:bCs/>
          <w:sz w:val="28"/>
          <w:szCs w:val="28"/>
        </w:rPr>
      </w:pPr>
    </w:p>
    <w:p w:rsidR="008E4E96" w:rsidRDefault="008E4E96" w:rsidP="00F54CF9">
      <w:pPr>
        <w:spacing w:after="0" w:line="240" w:lineRule="auto"/>
        <w:jc w:val="both"/>
        <w:rPr>
          <w:rFonts w:ascii="Times New Roman" w:hAnsi="Times New Roman" w:cs="Times New Roman"/>
          <w:bCs/>
          <w:sz w:val="28"/>
          <w:szCs w:val="28"/>
        </w:rPr>
      </w:pPr>
    </w:p>
    <w:p w:rsidR="008E4E96" w:rsidRDefault="008E4E96" w:rsidP="00F54CF9">
      <w:pPr>
        <w:spacing w:after="0" w:line="240" w:lineRule="auto"/>
        <w:jc w:val="both"/>
        <w:rPr>
          <w:rFonts w:ascii="Times New Roman" w:hAnsi="Times New Roman" w:cs="Times New Roman"/>
          <w:bCs/>
          <w:sz w:val="28"/>
          <w:szCs w:val="28"/>
        </w:rPr>
      </w:pPr>
    </w:p>
    <w:p w:rsidR="008E4E96" w:rsidRDefault="008E4E96" w:rsidP="008E4E9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Информация председателя  Совета городского поселения  город Туймазы муниципального района Туймазинский район</w:t>
      </w:r>
    </w:p>
    <w:p w:rsidR="008E4E96" w:rsidRDefault="008E4E96" w:rsidP="008E4E9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Республики Башкортостан </w:t>
      </w:r>
    </w:p>
    <w:p w:rsidR="008E4E96" w:rsidRDefault="008E4E96" w:rsidP="008E4E96">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«О деятельности Совета городского поселения город Туймазы муниципального района Туймазинский</w:t>
      </w:r>
      <w:r>
        <w:rPr>
          <w:rFonts w:ascii="Times New Roman" w:hAnsi="Times New Roman" w:cs="Times New Roman"/>
          <w:b/>
          <w:sz w:val="28"/>
          <w:szCs w:val="28"/>
        </w:rPr>
        <w:tab/>
        <w:t xml:space="preserve"> район республики Башкортостан  в 2014 году»</w:t>
      </w:r>
    </w:p>
    <w:p w:rsidR="008E4E96" w:rsidRDefault="008E4E96" w:rsidP="008E4E96">
      <w:pPr>
        <w:spacing w:after="120" w:line="240" w:lineRule="auto"/>
        <w:jc w:val="center"/>
        <w:rPr>
          <w:rFonts w:ascii="Times New Roman" w:hAnsi="Times New Roman" w:cs="Times New Roman"/>
          <w:b/>
          <w:sz w:val="28"/>
          <w:szCs w:val="28"/>
        </w:rPr>
      </w:pPr>
    </w:p>
    <w:p w:rsidR="008E4E96" w:rsidRDefault="008E4E96" w:rsidP="008E4E96">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Уважаемые депутаты и приглашенные!</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Сегодняшнее заседание  Совета в повестку дня, которого включен вопрос «О деятельности Совета городского поселения город Туймазы в 2014 году» проходит в юбилейном для </w:t>
      </w:r>
      <w:proofErr w:type="spellStart"/>
      <w:r>
        <w:rPr>
          <w:rFonts w:ascii="Times New Roman" w:hAnsi="Times New Roman" w:cs="Times New Roman"/>
          <w:sz w:val="28"/>
          <w:szCs w:val="28"/>
        </w:rPr>
        <w:t>Туймазинцев</w:t>
      </w:r>
      <w:proofErr w:type="spellEnd"/>
      <w:r>
        <w:rPr>
          <w:rFonts w:ascii="Times New Roman" w:hAnsi="Times New Roman" w:cs="Times New Roman"/>
          <w:sz w:val="28"/>
          <w:szCs w:val="28"/>
        </w:rPr>
        <w:t xml:space="preserve"> году, городу Туймазы-55. </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февраля 1960 года Президиум Верховного Совета РСФСР утвердил постановление Президиума Верховного Совета БАССР «О преобразовании рабочего поселка Туймазы в город районного подчинения. Эта памятная дата и стала днем  рождения нашего города.</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1 февраля 1963 года г</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уймазы отнесен к категории городов  республиканского подчинения. Сегодня городское поселение г</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уймазы в составе Муниципального района Туймазинский район.</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моменту своего рождения Туймазы вошло в пятерку крупнейших промышленных центров Башкирии. По объему производства и реализации промышленной продукции город занимал четвертое место в республике. В нем  проживало около 40 тысяч человек.</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Прошедшие с тех пор пять с половиной  десятилетий вобрали в себя многое. «Западные ворота Башкортостана» - так уважительно называют наш город уже многие годы, и </w:t>
      </w:r>
      <w:proofErr w:type="spellStart"/>
      <w:r>
        <w:rPr>
          <w:rFonts w:ascii="Times New Roman" w:hAnsi="Times New Roman" w:cs="Times New Roman"/>
          <w:sz w:val="28"/>
          <w:szCs w:val="28"/>
        </w:rPr>
        <w:t>туймазинцы</w:t>
      </w:r>
      <w:proofErr w:type="spellEnd"/>
      <w:r>
        <w:rPr>
          <w:rFonts w:ascii="Times New Roman" w:hAnsi="Times New Roman" w:cs="Times New Roman"/>
          <w:sz w:val="28"/>
          <w:szCs w:val="28"/>
        </w:rPr>
        <w:t xml:space="preserve"> стараются поддерживать этот высокий статус, делают все для того, чтобы он оставался одним из самых красивых, благоустроенных и комфортных для жизни в Республике. Сегодня  Туймазы один из опорных пунктов развития предпринимательства, здесь кипит спортивная, культурная жизнь.</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этом году мы будем отмечать 25-летие нашего театра. Город  Туймазы это еще и театральный город. Все это налагает на нас с вами большую ответственность за судьбу нашего города. </w:t>
      </w:r>
      <w:proofErr w:type="spellStart"/>
      <w:r>
        <w:rPr>
          <w:rFonts w:ascii="Times New Roman" w:hAnsi="Times New Roman" w:cs="Times New Roman"/>
          <w:sz w:val="28"/>
          <w:szCs w:val="28"/>
        </w:rPr>
        <w:t>Туймазинцы</w:t>
      </w:r>
      <w:proofErr w:type="spellEnd"/>
      <w:r>
        <w:rPr>
          <w:rFonts w:ascii="Times New Roman" w:hAnsi="Times New Roman" w:cs="Times New Roman"/>
          <w:sz w:val="28"/>
          <w:szCs w:val="28"/>
        </w:rPr>
        <w:t xml:space="preserve"> нам поверили и </w:t>
      </w:r>
      <w:r>
        <w:rPr>
          <w:rFonts w:ascii="Times New Roman" w:hAnsi="Times New Roman" w:cs="Times New Roman"/>
          <w:sz w:val="28"/>
          <w:szCs w:val="28"/>
        </w:rPr>
        <w:lastRenderedPageBreak/>
        <w:t>проголосовали за нас, избрав депутатами, поэтому мы хотим понять и разобраться, что происходит в городе, как улучшить деятельность всех органов власти – исполнительных, представительских, депутатского корпуса. В общем, вопросов для обсуждения у нас достаточно.</w:t>
      </w:r>
    </w:p>
    <w:p w:rsidR="008E4E96" w:rsidRDefault="008E4E96" w:rsidP="008E4E96">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t>Сегодня к вопросам местного значения Городского поселения относятся: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и рассмотрение проекта бюджета Городского поселения, утверждение  и исполнение бюджета Городского поселения, 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его исполнением, составление и утверждение отчета об  исполнении бюджета Городского поселения.</w:t>
      </w:r>
    </w:p>
    <w:p w:rsidR="008E4E96" w:rsidRDefault="008E4E96" w:rsidP="008E4E96">
      <w:pPr>
        <w:pStyle w:val="a7"/>
        <w:numPr>
          <w:ilvl w:val="0"/>
          <w:numId w:val="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Установление, изменение и отмена местных налогов и сборов  Городского поселения.</w:t>
      </w:r>
    </w:p>
    <w:p w:rsidR="008E4E96" w:rsidRDefault="008E4E96" w:rsidP="008E4E96">
      <w:pPr>
        <w:pStyle w:val="a7"/>
        <w:numPr>
          <w:ilvl w:val="0"/>
          <w:numId w:val="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Владение, пользование и распоряжение имуществом, находящимся в муниципальной собственности Городского поселения.</w:t>
      </w:r>
    </w:p>
    <w:p w:rsidR="008E4E96" w:rsidRDefault="008E4E96" w:rsidP="008E4E96">
      <w:pPr>
        <w:pStyle w:val="a7"/>
        <w:numPr>
          <w:ilvl w:val="0"/>
          <w:numId w:val="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Организация в границах Городского поселения </w:t>
      </w:r>
      <w:proofErr w:type="spellStart"/>
      <w:r>
        <w:rPr>
          <w:rFonts w:ascii="Times New Roman" w:hAnsi="Times New Roman" w:cs="Times New Roman"/>
          <w:sz w:val="28"/>
          <w:szCs w:val="28"/>
        </w:rPr>
        <w:t>электро</w:t>
      </w:r>
      <w:proofErr w:type="spellEnd"/>
      <w:r>
        <w:rPr>
          <w:rFonts w:ascii="Times New Roman" w:hAnsi="Times New Roman" w:cs="Times New Roman"/>
          <w:sz w:val="28"/>
          <w:szCs w:val="28"/>
        </w:rPr>
        <w:t>-, тепл</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газо</w:t>
      </w:r>
      <w:proofErr w:type="spellEnd"/>
      <w:r>
        <w:rPr>
          <w:rFonts w:ascii="Times New Roman" w:hAnsi="Times New Roman" w:cs="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E4E96" w:rsidRDefault="008E4E96" w:rsidP="008E4E96">
      <w:pPr>
        <w:pStyle w:val="a7"/>
        <w:numPr>
          <w:ilvl w:val="0"/>
          <w:numId w:val="2"/>
        </w:numPr>
        <w:spacing w:after="0" w:line="360" w:lineRule="auto"/>
        <w:ind w:left="0" w:firstLine="426"/>
        <w:jc w:val="both"/>
        <w:rPr>
          <w:rFonts w:ascii="Times New Roman" w:hAnsi="Times New Roman" w:cs="Times New Roman"/>
          <w:sz w:val="28"/>
          <w:szCs w:val="28"/>
        </w:rPr>
      </w:pPr>
      <w:proofErr w:type="gramStart"/>
      <w:r>
        <w:rPr>
          <w:rFonts w:ascii="Times New Roman" w:hAnsi="Times New Roman" w:cs="Times New Roman"/>
          <w:sz w:val="28"/>
          <w:szCs w:val="28"/>
        </w:rPr>
        <w:t>Дорожная деятельность в отношении автомобильных дорог местного значения в границах населенных пунктов Городского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Городского поселения, а также осуществление иных полномочий в области использования дорог и осуществления дорожной деятельности в соответствии с</w:t>
      </w:r>
      <w:proofErr w:type="gramEnd"/>
      <w:r>
        <w:rPr>
          <w:rFonts w:ascii="Times New Roman" w:hAnsi="Times New Roman" w:cs="Times New Roman"/>
          <w:sz w:val="28"/>
          <w:szCs w:val="28"/>
        </w:rPr>
        <w:t xml:space="preserve"> законодательством  Российской Федерации.</w:t>
      </w:r>
    </w:p>
    <w:p w:rsidR="008E4E96" w:rsidRDefault="008E4E96" w:rsidP="008E4E96">
      <w:pPr>
        <w:pStyle w:val="a7"/>
        <w:numPr>
          <w:ilvl w:val="0"/>
          <w:numId w:val="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t>Обеспечение проживающих в Городском поселении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E4E96" w:rsidRDefault="008E4E96" w:rsidP="008E4E96">
      <w:pPr>
        <w:pStyle w:val="a7"/>
        <w:numPr>
          <w:ilvl w:val="0"/>
          <w:numId w:val="2"/>
        </w:numPr>
        <w:spacing w:after="0" w:line="360" w:lineRule="auto"/>
        <w:ind w:left="0" w:firstLine="426"/>
        <w:jc w:val="both"/>
        <w:rPr>
          <w:rFonts w:ascii="Times New Roman" w:hAnsi="Times New Roman" w:cs="Times New Roman"/>
          <w:sz w:val="28"/>
          <w:szCs w:val="28"/>
        </w:rPr>
      </w:pPr>
      <w:r>
        <w:rPr>
          <w:rFonts w:ascii="Times New Roman" w:hAnsi="Times New Roman" w:cs="Times New Roman"/>
          <w:sz w:val="28"/>
          <w:szCs w:val="28"/>
        </w:rPr>
        <w:lastRenderedPageBreak/>
        <w:t>Создание условий для предоставления транспортных услуг населению и организация транспортного обслуживания населения в границах Городского поселения.</w:t>
      </w:r>
    </w:p>
    <w:p w:rsidR="008E4E96" w:rsidRDefault="008E4E96" w:rsidP="008E4E96">
      <w:pPr>
        <w:pStyle w:val="a7"/>
        <w:numPr>
          <w:ilvl w:val="1"/>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Участие в профилактике терроризма и экстремизма, а также в минимизации и (или) ликвидации последствий проявления терроризма и экстремизма в границах Городского поселения.</w:t>
      </w:r>
    </w:p>
    <w:p w:rsidR="008E4E96" w:rsidRDefault="008E4E96" w:rsidP="008E4E96">
      <w:pPr>
        <w:pStyle w:val="a7"/>
        <w:numPr>
          <w:ilvl w:val="1"/>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Городского поселения, социальную и культурную адаптацию мигрантов, профилактику межнациональных (межэтнических) конфликтов;</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Участие в предупреждении и ликвидации последствий чрезвычайных ситуаций в границах Городского поселения.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первичных мер пожарной безопасности в границах населенных пунктов Городского поселения.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условий для обеспечения жителей Городского поселения услугами связи, общественного питания, торговли и бытового обслуживания.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библиотечного обслуживания населения, комплектование и обеспечение сохранности библиотечных фондов библиотек Городского поселения.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условий для организации досуга и обеспечения жителей Городского поселения услугами организаций культуры.</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Сохранение, использование и популяризация объектов культурного наследия (памятников истории и культуры), находящиеся в собственности  Городского поселения, охрана объектов культурного наследия (памятников истории и культуры) местного (муниципального) значения, расположенных на территории Городского поселения.</w:t>
      </w:r>
    </w:p>
    <w:p w:rsidR="008E4E96" w:rsidRDefault="008E4E96" w:rsidP="008E4E96">
      <w:pPr>
        <w:pStyle w:val="a7"/>
        <w:numPr>
          <w:ilvl w:val="1"/>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поселении.</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Обеспечение условий для развития на территории Городского поселения физической культуры и массового спорта, организация проведения официальных физкультурно-оздоровительных и спортивных мероприятий Городского поселения.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Создание  условий для массового отдыха жителей Городского поселения и организаций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Формирование архивных фондов Городского поселения.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сбора и вывоза бытовых отходов и мусора.</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Утверждение правил благоустройства территории Городского поселения, </w:t>
      </w:r>
      <w:proofErr w:type="gramStart"/>
      <w:r>
        <w:rPr>
          <w:rFonts w:ascii="Times New Roman" w:hAnsi="Times New Roman" w:cs="Times New Roman"/>
          <w:sz w:val="28"/>
          <w:szCs w:val="28"/>
        </w:rPr>
        <w:t>устанавливающих</w:t>
      </w:r>
      <w:proofErr w:type="gramEnd"/>
      <w:r>
        <w:rPr>
          <w:rFonts w:ascii="Times New Roman" w:hAnsi="Times New Roman" w:cs="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Городского поселения.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Утверждение генеральных планов Городского поселения правил землепользования и застройки, утверждение подготовленной на основе генеральных планов Городского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w:t>
      </w:r>
      <w:r>
        <w:rPr>
          <w:rFonts w:ascii="Times New Roman" w:hAnsi="Times New Roman" w:cs="Times New Roman"/>
          <w:sz w:val="28"/>
          <w:szCs w:val="28"/>
        </w:rPr>
        <w:lastRenderedPageBreak/>
        <w:t>строительства, расположенных на территории поселения, утверждение местных нормативов градостроительного проектирования Городских поселений</w:t>
      </w:r>
      <w:proofErr w:type="gramEnd"/>
      <w:r>
        <w:rPr>
          <w:rFonts w:ascii="Times New Roman" w:hAnsi="Times New Roman" w:cs="Times New Roman"/>
          <w:sz w:val="28"/>
          <w:szCs w:val="28"/>
        </w:rPr>
        <w:t>, резервирование земель и изъятие земельных участков в границах Городского поселения для  муниципальных нужд, осуществление муниципального земельного контроля в границах Городского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дорого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ритуальных услуг и содержание мест захоронения.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и осуществление мероприятий по территориальной обороне и гражданской обороне, защите населения и территории Городского поселения от чрезвычайных ситуаций природного и техногенного характера.</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содержание и организация деятельности аварийно-спасательных служб и (или) аварийно-спасательных формирований на территории Городского поселения.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Осуществление мероприятий по обеспечению безопасности людей на водных объектах, охране их жизни и здоровья.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развитие и обеспечение охраны лечебно-оздоровительных местностей и курортов местного значения на территории Городского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Содействие в развитии сельскохозяйственного производства, создание условий для развития малого и среднего предпринимательства.</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Организация и осуществление мероприятий по работе с детьми и молодежью в Городском поселении.</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Осуществление муниципального лесного контроля.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Оказание поддержки гражданам и их объединением, участвующим в охране общественного порядка, создание условий для деятельности народных дружин.</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Осуществление мер по противодействию коррупции в границах Городского поселения.</w:t>
      </w:r>
    </w:p>
    <w:p w:rsidR="008E4E96" w:rsidRDefault="008E4E96" w:rsidP="008E4E96">
      <w:pPr>
        <w:pStyle w:val="a7"/>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8E4E96" w:rsidRDefault="008E4E96" w:rsidP="008E4E96">
      <w:pPr>
        <w:pStyle w:val="a7"/>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соответствии с действующим законодательством всего 36 вопросов местного значения Городского поселения. Часть вопросов для  исполнения мы делегировали муниципальному району Туймазинский район. </w:t>
      </w:r>
    </w:p>
    <w:p w:rsidR="008E4E96" w:rsidRDefault="008E4E96" w:rsidP="008E4E96">
      <w:pPr>
        <w:pStyle w:val="a7"/>
        <w:spacing w:after="0" w:line="360" w:lineRule="auto"/>
        <w:ind w:left="0" w:firstLine="709"/>
        <w:jc w:val="both"/>
        <w:rPr>
          <w:rFonts w:ascii="Times New Roman" w:hAnsi="Times New Roman" w:cs="Times New Roman"/>
          <w:sz w:val="28"/>
          <w:szCs w:val="28"/>
          <w:u w:val="single"/>
        </w:rPr>
      </w:pPr>
      <w:r>
        <w:rPr>
          <w:rFonts w:ascii="Times New Roman" w:hAnsi="Times New Roman" w:cs="Times New Roman"/>
          <w:sz w:val="28"/>
          <w:szCs w:val="28"/>
          <w:u w:val="single"/>
        </w:rPr>
        <w:t xml:space="preserve">В частности: </w:t>
      </w:r>
    </w:p>
    <w:p w:rsidR="008E4E96" w:rsidRDefault="008E4E96" w:rsidP="008E4E96">
      <w:pPr>
        <w:pStyle w:val="a7"/>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w:t>
      </w:r>
    </w:p>
    <w:p w:rsidR="008E4E96" w:rsidRDefault="008E4E96" w:rsidP="008E4E96">
      <w:pPr>
        <w:pStyle w:val="a7"/>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условий для обеспечения жителей поселения услугами связи, общественного питания, торговли и бытового обслуживания.</w:t>
      </w:r>
    </w:p>
    <w:p w:rsidR="008E4E96" w:rsidRDefault="008E4E96" w:rsidP="008E4E96">
      <w:pPr>
        <w:pStyle w:val="a7"/>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Содействие в развитии сельскохозяйственного производства, создание условий для развития малого и среднего предпринимательства.</w:t>
      </w:r>
    </w:p>
    <w:p w:rsidR="008E4E96" w:rsidRDefault="008E4E96" w:rsidP="008E4E96">
      <w:pPr>
        <w:pStyle w:val="a7"/>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городского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городского поселения для муниципальных нужд.</w:t>
      </w:r>
    </w:p>
    <w:p w:rsidR="008E4E96" w:rsidRDefault="008E4E96" w:rsidP="008E4E96">
      <w:pPr>
        <w:pStyle w:val="a7"/>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условий для предоставления транспортных услуг населению и организация транспортного обслуживания населения в границах городского поселения.</w:t>
      </w:r>
    </w:p>
    <w:p w:rsidR="008E4E96" w:rsidRDefault="008E4E96" w:rsidP="008E4E96">
      <w:pPr>
        <w:pStyle w:val="a7"/>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8E4E96" w:rsidRDefault="008E4E96" w:rsidP="008E4E96">
      <w:pPr>
        <w:pStyle w:val="a7"/>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Установление нумерации домов.</w:t>
      </w:r>
    </w:p>
    <w:p w:rsidR="008E4E96" w:rsidRDefault="008E4E96" w:rsidP="008E4E9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 том, как </w:t>
      </w:r>
      <w:proofErr w:type="gramStart"/>
      <w:r>
        <w:rPr>
          <w:rFonts w:ascii="Times New Roman" w:hAnsi="Times New Roman" w:cs="Times New Roman"/>
          <w:sz w:val="28"/>
          <w:szCs w:val="28"/>
        </w:rPr>
        <w:t>выполнялись делегированные вопросы местного значения мы с Вами уже обсудили</w:t>
      </w:r>
      <w:proofErr w:type="gramEnd"/>
      <w:r>
        <w:rPr>
          <w:rFonts w:ascii="Times New Roman" w:hAnsi="Times New Roman" w:cs="Times New Roman"/>
          <w:sz w:val="28"/>
          <w:szCs w:val="28"/>
        </w:rPr>
        <w:t xml:space="preserve"> на заседании Совета муниципального района Туймазинский район 19 февраля 2015 года.</w:t>
      </w:r>
    </w:p>
    <w:p w:rsidR="008E4E96" w:rsidRDefault="008E4E96" w:rsidP="008E4E96">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Деятельность Совета городского поселения город Туймазы муниципального района Туймазинский район в 2014 году осуществлялась  в  соответствии с законами Российской Федерации и Республики Башкортостан, а также с Уставом городского поселения город Туймазы муниципального района Туймазинский район Республики Башкортостан в тесном взаимодействии с Администрацией городского поселения город Туймазы и Администрацией муниципального района, ее службами.  </w:t>
      </w:r>
      <w:proofErr w:type="gramEnd"/>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и в предыдущие годы, основной стратегической задачей Совета городского поселения город Туймазы муниципального района Туймазинский район Республики Башкортостан является повышение качества жизни горожан.</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прошедший год проведено 14 заседаний Совета городского поселения город Туймазы муниципального района Туймазинский район Республики Башкортостан (далее Совет) (в 2013 году-16), на которых рассмотрены и приняты 74 решений (в 2013 году-146). Состоялось 19 заседаний Президиума Совета  (в 2013 году-18), на которых рассмотрено 76 вопросов (в 2013 году-148), на 35 заседаниях постоянных комиссий  рассмотрено 74 вопроса.</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Председателем Совета изданы  21 Постановление (в 2013 году-17), распоряжения 13 (в 2013 году – 8).</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Повышение результативности работы органов местного самоуправления непосредственно связано с развитием законодательства об </w:t>
      </w:r>
      <w:proofErr w:type="spellStart"/>
      <w:r>
        <w:rPr>
          <w:rFonts w:ascii="Times New Roman" w:hAnsi="Times New Roman" w:cs="Times New Roman"/>
          <w:sz w:val="28"/>
          <w:szCs w:val="28"/>
        </w:rPr>
        <w:t>антикоррупционной</w:t>
      </w:r>
      <w:proofErr w:type="spellEnd"/>
      <w:r>
        <w:rPr>
          <w:rFonts w:ascii="Times New Roman" w:hAnsi="Times New Roman" w:cs="Times New Roman"/>
          <w:sz w:val="28"/>
          <w:szCs w:val="28"/>
        </w:rPr>
        <w:t xml:space="preserve"> деятельности. В целях реализации федерального и республиканского законодательства принято и работает решение Совета от 26 марта 2013 года № 217 «Об  утверждении  Порядка предоставления  проектов нормативных правовых актов и нормативных правовых актов Администрации и Совета городского поселения город Туймазы муниципального района Туймазинский район Республики Башкортостан в органы прокуратуры для проведения </w:t>
      </w:r>
      <w:proofErr w:type="spellStart"/>
      <w:r>
        <w:rPr>
          <w:rFonts w:ascii="Times New Roman" w:hAnsi="Times New Roman" w:cs="Times New Roman"/>
          <w:sz w:val="28"/>
          <w:szCs w:val="28"/>
        </w:rPr>
        <w:t>антикоррупционной</w:t>
      </w:r>
      <w:proofErr w:type="spellEnd"/>
      <w:r>
        <w:rPr>
          <w:rFonts w:ascii="Times New Roman" w:hAnsi="Times New Roman" w:cs="Times New Roman"/>
          <w:sz w:val="28"/>
          <w:szCs w:val="28"/>
        </w:rPr>
        <w:t xml:space="preserve"> экспертизы».</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данным Положением проекты решений Совета регулярно, до рассмотрения на заседаниях постоянных комиссий, направляются в </w:t>
      </w:r>
      <w:proofErr w:type="spellStart"/>
      <w:r>
        <w:rPr>
          <w:rFonts w:ascii="Times New Roman" w:hAnsi="Times New Roman" w:cs="Times New Roman"/>
          <w:sz w:val="28"/>
          <w:szCs w:val="28"/>
        </w:rPr>
        <w:t>Туймазинскую</w:t>
      </w:r>
      <w:proofErr w:type="spellEnd"/>
      <w:r>
        <w:rPr>
          <w:rFonts w:ascii="Times New Roman" w:hAnsi="Times New Roman" w:cs="Times New Roman"/>
          <w:sz w:val="28"/>
          <w:szCs w:val="28"/>
        </w:rPr>
        <w:t xml:space="preserve"> межрайонную прокуратуру  для дачи заключений на наличие </w:t>
      </w:r>
      <w:r>
        <w:rPr>
          <w:rFonts w:ascii="Times New Roman" w:hAnsi="Times New Roman" w:cs="Times New Roman"/>
          <w:sz w:val="28"/>
          <w:szCs w:val="28"/>
        </w:rPr>
        <w:lastRenderedPageBreak/>
        <w:t xml:space="preserve">фактов </w:t>
      </w:r>
      <w:proofErr w:type="spellStart"/>
      <w:r>
        <w:rPr>
          <w:rFonts w:ascii="Times New Roman" w:hAnsi="Times New Roman" w:cs="Times New Roman"/>
          <w:sz w:val="28"/>
          <w:szCs w:val="28"/>
        </w:rPr>
        <w:t>коррупциогенности</w:t>
      </w:r>
      <w:proofErr w:type="spellEnd"/>
      <w:r>
        <w:rPr>
          <w:rFonts w:ascii="Times New Roman" w:hAnsi="Times New Roman" w:cs="Times New Roman"/>
          <w:sz w:val="28"/>
          <w:szCs w:val="28"/>
        </w:rPr>
        <w:t xml:space="preserve"> нормативных правовых актов. На ранее принятые акты в 2014 году поступило 4 протеста,  все решения Совета были отменены на основании протеста.</w:t>
      </w:r>
    </w:p>
    <w:p w:rsidR="008E4E96" w:rsidRDefault="008E4E96" w:rsidP="008E4E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Советом проводилась работа в сфере нормативно-правового регулирования бюджетно-финансовых отношений:</w:t>
      </w:r>
    </w:p>
    <w:p w:rsidR="008E4E96" w:rsidRDefault="008E4E96" w:rsidP="008E4E96">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в целях регулирования отношений, возникающих между субъектами бюджетных правоотношений в процессе формирования доходов и осуществления расходов бюджета городского поселения, составления и рассмотрения проекта бюджета городского поселения, его утверждения и исполнения, контроля за его исполнением, осуществления бюджетного учета, составления, рассмотрения и утверждения бюджетной отчетности решением Совета от 10 июля 2014 года № 349 внесено изменение в Положение о бюджетном процессе в городском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поселении</w:t>
      </w:r>
      <w:proofErr w:type="gramEnd"/>
      <w:r>
        <w:rPr>
          <w:rFonts w:ascii="Times New Roman" w:hAnsi="Times New Roman" w:cs="Times New Roman"/>
          <w:sz w:val="28"/>
          <w:szCs w:val="28"/>
        </w:rPr>
        <w:t xml:space="preserve"> город Туймазы муниципального района Туймазинский район Республики </w:t>
      </w:r>
      <w:bookmarkStart w:id="0" w:name="_GoBack"/>
      <w:bookmarkEnd w:id="0"/>
      <w:r>
        <w:rPr>
          <w:rFonts w:ascii="Times New Roman" w:hAnsi="Times New Roman" w:cs="Times New Roman"/>
          <w:sz w:val="28"/>
          <w:szCs w:val="28"/>
        </w:rPr>
        <w:t>Башкортостан;</w:t>
      </w:r>
    </w:p>
    <w:p w:rsidR="008E4E96" w:rsidRDefault="008E4E96" w:rsidP="008E4E96">
      <w:pPr>
        <w:pStyle w:val="21"/>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 в установленном порядке рассмотрен бюджет на 2015 год и на плановый период 2016 и 2017 годов. Общий объем поступления доходов в бюджет городского поселения планируется на 2015 год в сумме  166 млн. рублей, на 2016 год в сумме 176 млн. рублей и на 2017 год в сумме 184 млн. рублей.</w:t>
      </w:r>
    </w:p>
    <w:p w:rsidR="008E4E96" w:rsidRDefault="008E4E96" w:rsidP="008E4E96">
      <w:pPr>
        <w:pStyle w:val="21"/>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Значительное внимание уделено совершенствованию нормативных правовых актов в области архитектуры, строительства, жилищно-коммунального хозяйства:</w:t>
      </w:r>
    </w:p>
    <w:p w:rsidR="008E4E96" w:rsidRDefault="008E4E96" w:rsidP="008E4E96">
      <w:pPr>
        <w:pStyle w:val="21"/>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в целях улучшения внешнего облика и благоустройства городского поселения утверждены Правила благоустройства и санитарного содержания городского поселения город Туймазы муниципального района Туймазинский район Республики Башкортостан;</w:t>
      </w:r>
    </w:p>
    <w:p w:rsidR="008E4E96" w:rsidRDefault="008E4E96" w:rsidP="008E4E96">
      <w:pPr>
        <w:pStyle w:val="21"/>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создан Дорожный фонд городского поселения город Туймазы муниципального района Туймазинский район  Республики Башкортостан, бюджетные ассигнования которого планируется направлять на содержание, ремонт и капитальный ремонт автомобильных дорог общего пользования местного значения и ремонт дворовых территорий многоквартирных домов, </w:t>
      </w:r>
      <w:r>
        <w:rPr>
          <w:rFonts w:ascii="Times New Roman" w:hAnsi="Times New Roman" w:cs="Times New Roman"/>
          <w:sz w:val="28"/>
          <w:szCs w:val="28"/>
        </w:rPr>
        <w:lastRenderedPageBreak/>
        <w:t>проездов к ним; на строительство и реконструкцию автомобильных дорог общего пользования местного значения; на кадастровые работы в целях постановки на учет автомобильных дорог общего пользования местного значения и земельных участков, занимаемых ими.</w:t>
      </w:r>
    </w:p>
    <w:p w:rsidR="008E4E96" w:rsidRDefault="008E4E96" w:rsidP="008E4E96">
      <w:pPr>
        <w:pStyle w:val="21"/>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Для повышения эффективности работы спортивных сооружений было принятие решения Совета от 10.07.2014г. № 351 «О создании    муниципального автономного учреждения «Универсальный спортивный комплекс «Туймазы-Арена» городского поселения город Туймазы муниципального района Туймазинский район Республики Башкортостан».</w:t>
      </w:r>
    </w:p>
    <w:p w:rsidR="008E4E96" w:rsidRDefault="008E4E96" w:rsidP="008E4E96">
      <w:pPr>
        <w:pStyle w:val="21"/>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Большая работа была проведена по подготовке изменений в Устав городского поселения, но так как изменения вносятся централизованно по всей республике Ассоциацией муниципальных образований Республики Башкортостан, было принято решение внести данные коррективы в этом году, что мы и сделали.</w:t>
      </w:r>
    </w:p>
    <w:p w:rsidR="008E4E96" w:rsidRDefault="008E4E96" w:rsidP="008E4E96">
      <w:pPr>
        <w:pStyle w:val="21"/>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Одной из форм непосредственного осуществления населением местного самоуправления являются публичные слушания. За отчетный период Советом организовано и проведено 6 публичных слушаний: </w:t>
      </w:r>
    </w:p>
    <w:p w:rsidR="008E4E96" w:rsidRDefault="008E4E96" w:rsidP="008E4E96">
      <w:pPr>
        <w:pStyle w:val="21"/>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по вопросу обсуждения проекта планировки и проекта межевания «Эконом-магазин «</w:t>
      </w:r>
      <w:proofErr w:type="spellStart"/>
      <w:r>
        <w:rPr>
          <w:rFonts w:ascii="Times New Roman" w:hAnsi="Times New Roman" w:cs="Times New Roman"/>
          <w:sz w:val="28"/>
          <w:szCs w:val="28"/>
        </w:rPr>
        <w:t>Апельсин-сити</w:t>
      </w:r>
      <w:proofErr w:type="spellEnd"/>
      <w:r>
        <w:rPr>
          <w:rFonts w:ascii="Times New Roman" w:hAnsi="Times New Roman" w:cs="Times New Roman"/>
          <w:sz w:val="28"/>
          <w:szCs w:val="28"/>
        </w:rPr>
        <w:t>» в г</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уймазы Республики Башкортостан;</w:t>
      </w:r>
    </w:p>
    <w:p w:rsidR="008E4E96" w:rsidRDefault="008E4E96" w:rsidP="008E4E96">
      <w:pPr>
        <w:spacing w:after="0" w:line="36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 по вопросу «О внесении изменений в Раздел-2 «Карты градостроительного зонирования</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главу -14 «Виды и состав территориальных зон» «Правил землепользования и застройки городского поселения город Туймазы муниципального района Туймазинский район Республики Башкортостан </w:t>
      </w:r>
      <w:r>
        <w:rPr>
          <w:rFonts w:ascii="Times New Roman" w:hAnsi="Times New Roman" w:cs="Times New Roman"/>
          <w:sz w:val="28"/>
          <w:szCs w:val="28"/>
        </w:rPr>
        <w:t xml:space="preserve"> ;</w:t>
      </w:r>
    </w:p>
    <w:p w:rsidR="008E4E96" w:rsidRDefault="008E4E96" w:rsidP="008E4E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-по вопросу «О внесении изменений в Раздел-2 «Карты градостроительного зонирования», в главу -14 «Виды и состав территориальных зон» «Правил землепользования и застройки городского поселения город Туймазы муниципального района Туймазинский район Республики Башкортостан;</w:t>
      </w:r>
    </w:p>
    <w:p w:rsidR="008E4E96" w:rsidRDefault="008E4E96" w:rsidP="008E4E96">
      <w:pPr>
        <w:spacing w:after="0" w:line="360" w:lineRule="auto"/>
        <w:ind w:firstLine="708"/>
        <w:jc w:val="both"/>
        <w:rPr>
          <w:rFonts w:ascii="Times New Roman" w:hAnsi="Times New Roman" w:cs="Times New Roman"/>
          <w:sz w:val="28"/>
          <w:szCs w:val="28"/>
        </w:rPr>
      </w:pPr>
      <w:r>
        <w:rPr>
          <w:rFonts w:ascii="Times New Roman" w:hAnsi="Times New Roman" w:cs="Times New Roman"/>
        </w:rPr>
        <w:t xml:space="preserve">- </w:t>
      </w:r>
      <w:r>
        <w:rPr>
          <w:rFonts w:ascii="Times New Roman" w:hAnsi="Times New Roman" w:cs="Times New Roman"/>
          <w:sz w:val="28"/>
          <w:szCs w:val="28"/>
        </w:rPr>
        <w:t xml:space="preserve">по установлению бессрочного публичного сервитута на земельные участки под  объектами газоснабжения, расположенные на улицах:  Российская, № 16м (кадастровый номер 02:65:011702:72), С. </w:t>
      </w:r>
      <w:proofErr w:type="spellStart"/>
      <w:r>
        <w:rPr>
          <w:rFonts w:ascii="Times New Roman" w:hAnsi="Times New Roman" w:cs="Times New Roman"/>
          <w:sz w:val="28"/>
          <w:szCs w:val="28"/>
        </w:rPr>
        <w:t>Юлаева</w:t>
      </w:r>
      <w:proofErr w:type="spellEnd"/>
      <w:r>
        <w:rPr>
          <w:rFonts w:ascii="Times New Roman" w:hAnsi="Times New Roman" w:cs="Times New Roman"/>
          <w:sz w:val="28"/>
          <w:szCs w:val="28"/>
        </w:rPr>
        <w:t xml:space="preserve">, д.12 (кадастровый номер 02:65:011002:64);   Гагарина,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39 (кадастровый номер 02:65:011206:3)  </w:t>
      </w:r>
      <w:r>
        <w:rPr>
          <w:rFonts w:ascii="Times New Roman" w:hAnsi="Times New Roman" w:cs="Times New Roman"/>
          <w:sz w:val="28"/>
          <w:szCs w:val="28"/>
        </w:rPr>
        <w:lastRenderedPageBreak/>
        <w:t>городского поселения город Туймазы муниципального района Туймазинский район Республики Башкортостан</w:t>
      </w:r>
      <w:r>
        <w:rPr>
          <w:rFonts w:ascii="Times New Roman" w:hAnsi="Times New Roman" w:cs="Times New Roman"/>
          <w:b/>
          <w:sz w:val="28"/>
          <w:szCs w:val="28"/>
        </w:rPr>
        <w:t>;</w:t>
      </w:r>
    </w:p>
    <w:p w:rsidR="008E4E96" w:rsidRDefault="008E4E96" w:rsidP="008E4E96">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 по вопросу «О внесении изменений в   главу -14 «Виды и состав территориальных зон» раздела 2 «Карты градостроительного зонирования»  «Правил землепользования и застройки городского поселения город Туймазы муниципального района Туймазинский район Республики Башкортостан</w:t>
      </w:r>
      <w:r>
        <w:rPr>
          <w:rFonts w:ascii="Times New Roman" w:hAnsi="Times New Roman" w:cs="Times New Roman"/>
          <w:i/>
          <w:sz w:val="28"/>
          <w:szCs w:val="28"/>
        </w:rPr>
        <w:t>»;</w:t>
      </w:r>
    </w:p>
    <w:p w:rsidR="008E4E96" w:rsidRDefault="008E4E96" w:rsidP="008E4E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(садовые участки №№ 1,2,3 ул. </w:t>
      </w:r>
      <w:proofErr w:type="gramStart"/>
      <w:r>
        <w:rPr>
          <w:rFonts w:ascii="Times New Roman" w:hAnsi="Times New Roman" w:cs="Times New Roman"/>
          <w:sz w:val="28"/>
          <w:szCs w:val="28"/>
        </w:rPr>
        <w:t>Южная</w:t>
      </w:r>
      <w:proofErr w:type="gramEnd"/>
      <w:r>
        <w:rPr>
          <w:rFonts w:ascii="Times New Roman" w:hAnsi="Times New Roman" w:cs="Times New Roman"/>
          <w:sz w:val="28"/>
          <w:szCs w:val="28"/>
        </w:rPr>
        <w:t>);</w:t>
      </w:r>
    </w:p>
    <w:p w:rsidR="008E4E96" w:rsidRDefault="008E4E96" w:rsidP="008E4E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по проекту решения  «О бюджете городского поселения город Туймазы муниципального района Республики Башкортостан на 2015 и плановый 2016 и 2017 года »;</w:t>
      </w:r>
    </w:p>
    <w:p w:rsidR="008E4E96" w:rsidRDefault="008E4E96" w:rsidP="008E4E96">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 по проекту планировки и межевания территорий микрорайона, ограниченного  улицами Островского, Южная, Чехова, 8 Марта  городского поселения город Туймазы муниципального района Туймазинский район Республики Башкортостан;</w:t>
      </w:r>
    </w:p>
    <w:p w:rsidR="008E4E96" w:rsidRDefault="008E4E96" w:rsidP="008E4E96">
      <w:pPr>
        <w:pStyle w:val="a5"/>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по вопросу</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внесении изменений в раздел  2 «Карта градостроительного зонирования ГП г. Туймазы» в главу 14 «Виды и состав территориальных зон: в пункте – 4 «Рекреационные зоны», в состав рекреационных зон включены: «Р-1» - для зеленых насаждений общего пользования и объектов активного отдыха; «Р-2» - зона природных ландшафтов (</w:t>
      </w:r>
      <w:proofErr w:type="spellStart"/>
      <w:r>
        <w:rPr>
          <w:rFonts w:ascii="Times New Roman" w:hAnsi="Times New Roman" w:cs="Times New Roman"/>
          <w:sz w:val="28"/>
          <w:szCs w:val="28"/>
        </w:rPr>
        <w:t>лесо-лугопарки</w:t>
      </w:r>
      <w:proofErr w:type="spellEnd"/>
      <w:r>
        <w:rPr>
          <w:rFonts w:ascii="Times New Roman" w:hAnsi="Times New Roman" w:cs="Times New Roman"/>
          <w:sz w:val="28"/>
          <w:szCs w:val="28"/>
        </w:rPr>
        <w:t xml:space="preserve">); в пункте – 5 «Сельскохозяйственные зоны», «С-1» - для пассивных видов сельскохозяйственной деятельности (сенокосы, выпасы и т.д.), в пункте – 7 «Зоны инженерной </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ранспортной инфраструктуры», «Т-1» - для объектов инженерной -транспортной инфраструктуры, на земельном участке с. </w:t>
      </w:r>
      <w:proofErr w:type="spellStart"/>
      <w:r>
        <w:rPr>
          <w:rFonts w:ascii="Times New Roman" w:hAnsi="Times New Roman" w:cs="Times New Roman"/>
          <w:sz w:val="28"/>
          <w:szCs w:val="28"/>
        </w:rPr>
        <w:t>Райманово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Туймазинского</w:t>
      </w:r>
      <w:proofErr w:type="spellEnd"/>
      <w:r>
        <w:rPr>
          <w:rFonts w:ascii="Times New Roman" w:hAnsi="Times New Roman" w:cs="Times New Roman"/>
          <w:sz w:val="28"/>
          <w:szCs w:val="28"/>
        </w:rPr>
        <w:t xml:space="preserve"> района, РБ изложить в следующей редакции: зона «Ж-1» - зона застройки индивидуальными жилыми домами с личными подсобным хозяйством, не требующим организации санитарно-защитных зон с зелеными участками от 0,1 га до 0,12 га»;</w:t>
      </w:r>
    </w:p>
    <w:p w:rsidR="008E4E96" w:rsidRDefault="008E4E96" w:rsidP="008E4E96">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по  проекту решения Совета городского поселения город Туймазы муниципального района Туймазинский район Республики Башкортостан «О </w:t>
      </w:r>
      <w:r>
        <w:rPr>
          <w:rFonts w:ascii="Times New Roman" w:hAnsi="Times New Roman" w:cs="Times New Roman"/>
          <w:sz w:val="28"/>
          <w:szCs w:val="28"/>
        </w:rPr>
        <w:lastRenderedPageBreak/>
        <w:t>внесении изменений и дополнений в Устав городского поселения город Туймазы муниципального района Туймазинский район Республики Башкортостан.</w:t>
      </w:r>
    </w:p>
    <w:p w:rsidR="008E4E96" w:rsidRDefault="008E4E96" w:rsidP="008E4E96">
      <w:pPr>
        <w:pStyle w:val="a5"/>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Заключения о результатах проведенных публичных слушаний в соответствии с Положением  размещены на сайте Администрации городского поселения город Туймазы муниципального района Туймазинский район.</w:t>
      </w:r>
    </w:p>
    <w:p w:rsidR="008E4E96" w:rsidRDefault="008E4E96" w:rsidP="008E4E96">
      <w:pPr>
        <w:pStyle w:val="a5"/>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Депутатами ведется постоянная работа с населением городского поселения, осуществляются приемы граждан </w:t>
      </w:r>
      <w:proofErr w:type="gramStart"/>
      <w:r>
        <w:rPr>
          <w:rFonts w:ascii="Times New Roman" w:hAnsi="Times New Roman" w:cs="Times New Roman"/>
          <w:sz w:val="28"/>
          <w:szCs w:val="28"/>
        </w:rPr>
        <w:t>согласно графика</w:t>
      </w:r>
      <w:proofErr w:type="gramEnd"/>
      <w:r>
        <w:rPr>
          <w:rFonts w:ascii="Times New Roman" w:hAnsi="Times New Roman" w:cs="Times New Roman"/>
          <w:sz w:val="28"/>
          <w:szCs w:val="28"/>
        </w:rPr>
        <w:t xml:space="preserve"> приема. Заявления и обращения избирателей рассматриваются в соответствии с Федеральным законом «О порядке рассмотрения обращений граждан Российской Федерации» и законом Республики Башкортостан «Об обращениях граждан».</w:t>
      </w:r>
    </w:p>
    <w:p w:rsidR="008E4E96" w:rsidRDefault="008E4E96" w:rsidP="008E4E96">
      <w:pPr>
        <w:pStyle w:val="a5"/>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Проведенный анализ показывает, что основными проблемами, с которыми обращаются граждане, из года в год одни и те же - это вопросы ЖКХ, благоустройства, оказания материальной и спонсорской помощи. Все обращения рассмотрены в установленный законодательством срок.</w:t>
      </w:r>
    </w:p>
    <w:p w:rsidR="008E4E96" w:rsidRDefault="008E4E96" w:rsidP="008E4E96">
      <w:pPr>
        <w:pStyle w:val="a5"/>
        <w:spacing w:line="360" w:lineRule="auto"/>
        <w:ind w:firstLine="708"/>
        <w:jc w:val="both"/>
        <w:rPr>
          <w:rFonts w:ascii="Times New Roman" w:hAnsi="Times New Roman" w:cs="Times New Roman"/>
          <w:sz w:val="28"/>
          <w:szCs w:val="28"/>
          <w:u w:val="single"/>
        </w:rPr>
      </w:pPr>
      <w:r>
        <w:rPr>
          <w:rFonts w:ascii="Times New Roman" w:hAnsi="Times New Roman" w:cs="Times New Roman"/>
          <w:sz w:val="28"/>
          <w:szCs w:val="28"/>
          <w:u w:val="single"/>
        </w:rPr>
        <w:t>Несколько слов о работе аппарата Совета:</w:t>
      </w:r>
    </w:p>
    <w:p w:rsidR="008E4E96" w:rsidRDefault="008E4E96" w:rsidP="008E4E96">
      <w:pPr>
        <w:pStyle w:val="a5"/>
        <w:spacing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Секретарь Совета, в соответствии с Регламентом, проводит работу по обеспечению депутатов нормативными документами, материалами заседаний постоянных комиссий, президиума и Совета, организует заседания Совета, президиума, постоянных комиссий, комиссии по соблюдению Регламента Совета, статусу и этике депутата, организует проведение публичных слушаний, осуществляет взаимодействие Совета с Государственным Собранием – Курултаем Республики Башкортостан, с администрациями муниципального района, городского поселения и другое.</w:t>
      </w:r>
      <w:proofErr w:type="gramEnd"/>
    </w:p>
    <w:p w:rsidR="008E4E96" w:rsidRDefault="008E4E96" w:rsidP="008E4E96">
      <w:pPr>
        <w:pStyle w:val="a5"/>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 2014 год документооборот аппарата Совета составил 307 единиц (в 2013 году - 158): исходящая корреспонденция – 202, входящая корреспонденция – 105, среди которой обращения учреждений, организаций, предприятий поселения.</w:t>
      </w:r>
    </w:p>
    <w:p w:rsidR="008E4E96" w:rsidRDefault="008E4E96" w:rsidP="008E4E96">
      <w:pPr>
        <w:pStyle w:val="a5"/>
        <w:spacing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Секретарем Совета, руководствуясь принципами открытости, доступности и достоверности информации о деятельности Совета, регулярно, в соответствии с требованиями законодательства, принятые документы (решения Совета, решения о публичных слушаниях, результаты публичных слушаний)   размещаются на </w:t>
      </w:r>
      <w:r>
        <w:rPr>
          <w:rFonts w:ascii="Times New Roman" w:hAnsi="Times New Roman" w:cs="Times New Roman"/>
          <w:sz w:val="28"/>
          <w:szCs w:val="28"/>
        </w:rPr>
        <w:lastRenderedPageBreak/>
        <w:t>информационном стенде Совета, официальном сайте Администрации городского поселения город Туймазы муниципального района Туймазинский  район, а также направляются в Государственный комитет республики Башкортостан по делам юстиции.</w:t>
      </w:r>
      <w:proofErr w:type="gramEnd"/>
    </w:p>
    <w:p w:rsidR="008E4E96" w:rsidRDefault="008E4E96" w:rsidP="008E4E96">
      <w:pPr>
        <w:pStyle w:val="a6"/>
        <w:spacing w:line="360" w:lineRule="auto"/>
        <w:jc w:val="both"/>
        <w:rPr>
          <w:sz w:val="28"/>
          <w:szCs w:val="28"/>
        </w:rPr>
      </w:pPr>
      <w:r>
        <w:rPr>
          <w:sz w:val="28"/>
          <w:szCs w:val="28"/>
        </w:rPr>
        <w:t>     </w:t>
      </w:r>
      <w:r>
        <w:rPr>
          <w:b/>
          <w:sz w:val="28"/>
          <w:szCs w:val="28"/>
        </w:rPr>
        <w:t>Уважаемые депутаты!</w:t>
      </w:r>
      <w:r>
        <w:rPr>
          <w:sz w:val="28"/>
          <w:szCs w:val="28"/>
        </w:rPr>
        <w:t xml:space="preserve"> В заключение подчеркну, что от нас зависит создание качественной правовой базы, необходимой для успешной деятельности, направленной на повышение уровня жизни жителей нашего городского поселения. Впереди у нас новые задачи, требующие новых решений. Желаю Вам крепкого здоровья, благополучия, плодотворной работы и осуществления всех замыслов.</w:t>
      </w:r>
    </w:p>
    <w:p w:rsidR="008E4E96" w:rsidRDefault="008E4E96" w:rsidP="008E4E96">
      <w:pPr>
        <w:pStyle w:val="a6"/>
        <w:spacing w:line="360" w:lineRule="auto"/>
        <w:jc w:val="both"/>
        <w:rPr>
          <w:sz w:val="28"/>
          <w:szCs w:val="28"/>
        </w:rPr>
      </w:pPr>
    </w:p>
    <w:p w:rsidR="008E4E96" w:rsidRDefault="008E4E96" w:rsidP="008E4E96">
      <w:pPr>
        <w:spacing w:line="360" w:lineRule="auto"/>
        <w:jc w:val="both"/>
        <w:rPr>
          <w:rFonts w:ascii="Times New Roman" w:hAnsi="Times New Roman" w:cs="Times New Roman"/>
          <w:sz w:val="28"/>
          <w:szCs w:val="28"/>
        </w:rPr>
      </w:pPr>
    </w:p>
    <w:p w:rsidR="008E4E96" w:rsidRDefault="008E4E96" w:rsidP="008E4E96">
      <w:pPr>
        <w:spacing w:line="360" w:lineRule="auto"/>
        <w:rPr>
          <w:rFonts w:ascii="Times New Roman" w:hAnsi="Times New Roman" w:cs="Times New Roman"/>
          <w:szCs w:val="28"/>
        </w:rPr>
      </w:pPr>
    </w:p>
    <w:p w:rsidR="008E4E96" w:rsidRPr="000A3FB5" w:rsidRDefault="008E4E96" w:rsidP="00F54CF9">
      <w:pPr>
        <w:spacing w:after="0" w:line="240" w:lineRule="auto"/>
        <w:jc w:val="both"/>
        <w:rPr>
          <w:rFonts w:ascii="Times New Roman" w:hAnsi="Times New Roman" w:cs="Times New Roman"/>
          <w:bCs/>
          <w:sz w:val="28"/>
          <w:szCs w:val="28"/>
        </w:rPr>
      </w:pPr>
    </w:p>
    <w:p w:rsidR="00F54CF9" w:rsidRDefault="00F54CF9" w:rsidP="00F54CF9">
      <w:pPr>
        <w:spacing w:after="0"/>
      </w:pPr>
    </w:p>
    <w:p w:rsidR="003C5C05" w:rsidRDefault="003C5C05" w:rsidP="00F54CF9">
      <w:pPr>
        <w:spacing w:after="0"/>
      </w:pPr>
    </w:p>
    <w:sectPr w:rsidR="003C5C05" w:rsidSect="002112F3">
      <w:pgSz w:w="11906" w:h="16838"/>
      <w:pgMar w:top="1134" w:right="850" w:bottom="113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855AB2"/>
    <w:multiLevelType w:val="hybridMultilevel"/>
    <w:tmpl w:val="61BCC4B8"/>
    <w:lvl w:ilvl="0" w:tplc="4252B312">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E23119B"/>
    <w:multiLevelType w:val="multilevel"/>
    <w:tmpl w:val="CC206516"/>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
    <w:nsid w:val="7E862730"/>
    <w:multiLevelType w:val="hybridMultilevel"/>
    <w:tmpl w:val="20EEBD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54CF9"/>
    <w:rsid w:val="00067C87"/>
    <w:rsid w:val="000A3FB5"/>
    <w:rsid w:val="002112F3"/>
    <w:rsid w:val="002C2E23"/>
    <w:rsid w:val="002C6959"/>
    <w:rsid w:val="003C5C05"/>
    <w:rsid w:val="004D1275"/>
    <w:rsid w:val="007C0014"/>
    <w:rsid w:val="008D1DC7"/>
    <w:rsid w:val="008E4E96"/>
    <w:rsid w:val="009C333B"/>
    <w:rsid w:val="00A62767"/>
    <w:rsid w:val="00B52FF1"/>
    <w:rsid w:val="00DC2091"/>
    <w:rsid w:val="00F54C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2F3"/>
  </w:style>
  <w:style w:type="paragraph" w:styleId="1">
    <w:name w:val="heading 1"/>
    <w:basedOn w:val="a"/>
    <w:next w:val="a"/>
    <w:link w:val="10"/>
    <w:qFormat/>
    <w:rsid w:val="00F54CF9"/>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4CF9"/>
    <w:rPr>
      <w:rFonts w:ascii="Times New Roman" w:eastAsia="Times New Roman" w:hAnsi="Times New Roman" w:cs="Times New Roman"/>
      <w:b/>
      <w:bCs/>
      <w:sz w:val="24"/>
      <w:szCs w:val="24"/>
    </w:rPr>
  </w:style>
  <w:style w:type="paragraph" w:styleId="a3">
    <w:name w:val="Body Text"/>
    <w:basedOn w:val="a"/>
    <w:link w:val="a4"/>
    <w:rsid w:val="00F54CF9"/>
    <w:pPr>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F54CF9"/>
    <w:rPr>
      <w:rFonts w:ascii="Times New Roman" w:eastAsia="Times New Roman" w:hAnsi="Times New Roman" w:cs="Times New Roman"/>
      <w:sz w:val="28"/>
      <w:szCs w:val="20"/>
    </w:rPr>
  </w:style>
  <w:style w:type="paragraph" w:styleId="2">
    <w:name w:val="Body Text Indent 2"/>
    <w:basedOn w:val="a"/>
    <w:link w:val="20"/>
    <w:rsid w:val="00F54CF9"/>
    <w:pPr>
      <w:spacing w:after="0" w:line="240" w:lineRule="auto"/>
      <w:ind w:left="5760"/>
      <w:jc w:val="both"/>
    </w:pPr>
    <w:rPr>
      <w:rFonts w:ascii="Times New Roman" w:eastAsia="Times New Roman" w:hAnsi="Times New Roman" w:cs="Times New Roman"/>
      <w:b/>
      <w:bCs/>
      <w:sz w:val="24"/>
      <w:szCs w:val="24"/>
    </w:rPr>
  </w:style>
  <w:style w:type="character" w:customStyle="1" w:styleId="20">
    <w:name w:val="Основной текст с отступом 2 Знак"/>
    <w:basedOn w:val="a0"/>
    <w:link w:val="2"/>
    <w:rsid w:val="00F54CF9"/>
    <w:rPr>
      <w:rFonts w:ascii="Times New Roman" w:eastAsia="Times New Roman" w:hAnsi="Times New Roman" w:cs="Times New Roman"/>
      <w:b/>
      <w:bCs/>
      <w:sz w:val="24"/>
      <w:szCs w:val="24"/>
    </w:rPr>
  </w:style>
  <w:style w:type="paragraph" w:styleId="a5">
    <w:name w:val="No Spacing"/>
    <w:uiPriority w:val="1"/>
    <w:qFormat/>
    <w:rsid w:val="000A3FB5"/>
    <w:pPr>
      <w:spacing w:after="0" w:line="240" w:lineRule="auto"/>
    </w:pPr>
  </w:style>
  <w:style w:type="paragraph" w:styleId="a6">
    <w:name w:val="Normal (Web)"/>
    <w:basedOn w:val="a"/>
    <w:semiHidden/>
    <w:unhideWhenUsed/>
    <w:rsid w:val="008E4E96"/>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8E4E96"/>
    <w:pPr>
      <w:spacing w:after="120" w:line="480" w:lineRule="auto"/>
    </w:pPr>
  </w:style>
  <w:style w:type="character" w:customStyle="1" w:styleId="22">
    <w:name w:val="Основной текст 2 Знак"/>
    <w:basedOn w:val="a0"/>
    <w:link w:val="21"/>
    <w:uiPriority w:val="99"/>
    <w:semiHidden/>
    <w:rsid w:val="008E4E96"/>
  </w:style>
  <w:style w:type="paragraph" w:styleId="a7">
    <w:name w:val="List Paragraph"/>
    <w:basedOn w:val="a"/>
    <w:uiPriority w:val="34"/>
    <w:qFormat/>
    <w:rsid w:val="008E4E96"/>
    <w:pPr>
      <w:ind w:left="720"/>
      <w:contextualSpacing/>
    </w:pPr>
  </w:style>
</w:styles>
</file>

<file path=word/webSettings.xml><?xml version="1.0" encoding="utf-8"?>
<w:webSettings xmlns:r="http://schemas.openxmlformats.org/officeDocument/2006/relationships" xmlns:w="http://schemas.openxmlformats.org/wordprocessingml/2006/main">
  <w:divs>
    <w:div w:id="35149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14</Pages>
  <Words>3563</Words>
  <Characters>20310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10</cp:revision>
  <cp:lastPrinted>2013-02-19T13:54:00Z</cp:lastPrinted>
  <dcterms:created xsi:type="dcterms:W3CDTF">2013-02-18T06:51:00Z</dcterms:created>
  <dcterms:modified xsi:type="dcterms:W3CDTF">2015-02-27T06:00:00Z</dcterms:modified>
</cp:coreProperties>
</file>